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74" w:rsidRDefault="00E90774">
      <w:pPr>
        <w:pStyle w:val="Textkrper"/>
        <w:rPr>
          <w:rFonts w:ascii="Times New Roman"/>
          <w:sz w:val="20"/>
        </w:rPr>
      </w:pPr>
    </w:p>
    <w:p w:rsidR="00E90774" w:rsidRDefault="00E90774">
      <w:pPr>
        <w:pStyle w:val="Textkrper"/>
        <w:spacing w:before="2"/>
        <w:rPr>
          <w:rFonts w:ascii="Times New Roman"/>
          <w:sz w:val="17"/>
        </w:rPr>
      </w:pPr>
    </w:p>
    <w:p w:rsidR="00E90774" w:rsidRDefault="00BA2E23">
      <w:pPr>
        <w:spacing w:before="44"/>
        <w:ind w:left="117"/>
        <w:rPr>
          <w:b/>
          <w:sz w:val="28"/>
        </w:rPr>
      </w:pPr>
      <w:r>
        <w:rPr>
          <w:b/>
          <w:sz w:val="28"/>
        </w:rPr>
        <w:t>Pressemitteilung</w:t>
      </w:r>
    </w:p>
    <w:p w:rsidR="00E90774" w:rsidRDefault="00BA2E23">
      <w:pPr>
        <w:pStyle w:val="berschrift1"/>
        <w:spacing w:before="248" w:line="290" w:lineRule="exact"/>
        <w:ind w:left="117"/>
      </w:pPr>
      <w:r>
        <w:t>Neuer Schnitt für alte Bäume</w:t>
      </w:r>
    </w:p>
    <w:p w:rsidR="00E90774" w:rsidRDefault="00BA2E23">
      <w:pPr>
        <w:spacing w:line="290" w:lineRule="exact"/>
        <w:ind w:left="117"/>
        <w:rPr>
          <w:b/>
          <w:sz w:val="24"/>
        </w:rPr>
      </w:pPr>
      <w:r>
        <w:rPr>
          <w:b/>
          <w:sz w:val="24"/>
        </w:rPr>
        <w:t>11. Landesweite Streuobstpflegetage vom 01. - 31. März 2018</w:t>
      </w:r>
    </w:p>
    <w:p w:rsidR="00E90774" w:rsidRDefault="00E90774">
      <w:pPr>
        <w:pStyle w:val="Textkrper"/>
        <w:rPr>
          <w:b/>
          <w:sz w:val="20"/>
        </w:rPr>
      </w:pPr>
    </w:p>
    <w:p w:rsidR="00E90774" w:rsidRDefault="00E90774">
      <w:pPr>
        <w:pStyle w:val="Textkrper"/>
        <w:rPr>
          <w:b/>
          <w:sz w:val="16"/>
        </w:rPr>
      </w:pPr>
    </w:p>
    <w:p w:rsidR="00E90774" w:rsidRDefault="00BA2E23">
      <w:pPr>
        <w:spacing w:before="54"/>
        <w:ind w:left="116" w:right="979"/>
        <w:rPr>
          <w:b/>
          <w:sz w:val="23"/>
        </w:rPr>
      </w:pPr>
      <w:r>
        <w:rPr>
          <w:b/>
          <w:sz w:val="23"/>
        </w:rPr>
        <w:t xml:space="preserve">Der Landesverband für Obstbau, Garten und Landschaft Baden-Württemberg e.V. (LOGL) ruft in diesem Jahr bereits zum 11. Mal die Landesweiten Streuobstpflegetage aus. In der erfolgreichen LOGL-Initiative steht insbesondere die Sanierung älterer Obstbäume im </w:t>
      </w:r>
      <w:r w:rsidR="00A67F72">
        <w:rPr>
          <w:b/>
          <w:sz w:val="23"/>
        </w:rPr>
        <w:t>Vordergrund. Altbestände werden</w:t>
      </w:r>
      <w:r>
        <w:rPr>
          <w:b/>
          <w:sz w:val="23"/>
        </w:rPr>
        <w:t xml:space="preserve"> durch einen Erneuerungss</w:t>
      </w:r>
      <w:r w:rsidR="00A67F72">
        <w:rPr>
          <w:b/>
          <w:sz w:val="23"/>
        </w:rPr>
        <w:t xml:space="preserve">chnitt wieder vitalisiert </w:t>
      </w:r>
      <w:r>
        <w:rPr>
          <w:b/>
          <w:sz w:val="23"/>
        </w:rPr>
        <w:t>- ihre Lebensdauer und damit</w:t>
      </w:r>
      <w:r w:rsidR="00A67F72">
        <w:rPr>
          <w:b/>
          <w:sz w:val="23"/>
        </w:rPr>
        <w:t xml:space="preserve"> auch ihr ökologischer Wert können</w:t>
      </w:r>
      <w:r>
        <w:rPr>
          <w:b/>
          <w:sz w:val="23"/>
        </w:rPr>
        <w:t xml:space="preserve"> dadurch deutlich gesteigert werden.</w:t>
      </w:r>
    </w:p>
    <w:p w:rsidR="00E90774" w:rsidRDefault="00E90774">
      <w:pPr>
        <w:pStyle w:val="Textkrper"/>
        <w:rPr>
          <w:b/>
        </w:rPr>
      </w:pPr>
    </w:p>
    <w:p w:rsidR="00E90774" w:rsidRDefault="00BA2E23">
      <w:pPr>
        <w:pStyle w:val="Textkrper"/>
        <w:spacing w:before="1"/>
        <w:ind w:left="116"/>
      </w:pPr>
      <w:r>
        <w:t>Rund 9 Millionen Bäume</w:t>
      </w:r>
      <w:r>
        <w:t xml:space="preserve"> auf 115.000 Hektar bilden in Baden-Württemberg die</w:t>
      </w:r>
      <w:r>
        <w:t xml:space="preserve"> größten zusammenhängenden Streuobstbestände in ganz Europa. Ihre Biodiversität ist enorm.</w:t>
      </w:r>
    </w:p>
    <w:p w:rsidR="00E90774" w:rsidRDefault="00BA2E23">
      <w:pPr>
        <w:pStyle w:val="Textkrper"/>
        <w:spacing w:before="2"/>
        <w:ind w:left="116" w:right="939"/>
      </w:pPr>
      <w:r>
        <w:t>Sie prägen das Landschaftsbild in typischer Weise und  bieten  Lebensraum  für  rund  5.000 Tier- und Pflanzenarten. Ihr Baumbestand weist mit etwa  3.000  verschied</w:t>
      </w:r>
      <w:r>
        <w:t>enen  Obstsorten eine große Vielfalt auf. Deren Robustheit ist auch als Genreservoir mit großem Potenzial zu sehen und trägt zum hohen ökologischen Wert der Streuobstwiesen bei. Dieser wertvolle Lebensraum kann nur erhalten werden, wenn die Obstbäume in Ab</w:t>
      </w:r>
      <w:r>
        <w:t xml:space="preserve">ständen gepflegt werden – bedingt durch die fehlende Wirtschaftlichkeit und die mangelnde Fachkenntnis vieler Baumbesitzer </w:t>
      </w:r>
      <w:r w:rsidR="002F24AF">
        <w:t xml:space="preserve">jedoch </w:t>
      </w:r>
      <w:r>
        <w:t>heute oft ein zentrales</w:t>
      </w:r>
      <w:r>
        <w:rPr>
          <w:spacing w:val="-5"/>
        </w:rPr>
        <w:t xml:space="preserve"> </w:t>
      </w:r>
      <w:r>
        <w:t>Problem.</w:t>
      </w:r>
    </w:p>
    <w:p w:rsidR="00EE4B49" w:rsidRDefault="00EE4B49">
      <w:pPr>
        <w:pStyle w:val="Textkrper"/>
        <w:spacing w:before="2"/>
        <w:ind w:left="116" w:right="939"/>
      </w:pPr>
    </w:p>
    <w:p w:rsidR="00E90774" w:rsidRDefault="00BA2E23">
      <w:pPr>
        <w:pStyle w:val="Textkrper"/>
        <w:spacing w:before="8"/>
        <w:ind w:left="116" w:right="991"/>
      </w:pPr>
      <w:r>
        <w:t>Mit den Landesweiten Streuobstpflegetagen will der LOGL zum Erhalt dieser wertvollen Kulturlandscha</w:t>
      </w:r>
      <w:r>
        <w:t xml:space="preserve">ft beitragen. Die teilnehmenden Obst- und Gartenbauvereine und LOGL- Geprüften Obst- und Gartenfachwarte melden dem LOGL die Anzahl der Streuobstbäume, die während des Monats März geschnitten wurden. In den letzten Jahren waren es landesweit jährlich etwa </w:t>
      </w:r>
      <w:r>
        <w:t>9.000 Streuobstbäume, die ohne einen Cent öffentliche Förderung  saniert  wurden – eine rein ehrenamtliche</w:t>
      </w:r>
      <w:r>
        <w:rPr>
          <w:spacing w:val="1"/>
        </w:rPr>
        <w:t xml:space="preserve"> </w:t>
      </w:r>
      <w:r>
        <w:t>Leistung!</w:t>
      </w:r>
    </w:p>
    <w:p w:rsidR="00EE4B49" w:rsidRDefault="00EE4B49">
      <w:pPr>
        <w:pStyle w:val="Textkrper"/>
        <w:spacing w:before="8"/>
        <w:ind w:left="116" w:right="991"/>
      </w:pPr>
    </w:p>
    <w:p w:rsidR="00E90774" w:rsidRDefault="00BA2E23">
      <w:pPr>
        <w:pStyle w:val="Textkrper"/>
        <w:spacing w:before="8"/>
        <w:ind w:left="116" w:right="887"/>
        <w:jc w:val="both"/>
      </w:pPr>
      <w:r>
        <w:t xml:space="preserve">Durch die  Aktion  wird  nicht  nur  wichtiges  fachliches Wissen  erhalten  und  weitergegeben, es wird auch Begeisterung und Freude für </w:t>
      </w:r>
      <w:r>
        <w:t>den Streuobstbau  und  die  Obstbaumpflege  geweckt. In einer sinnvollen Tätigkeit kann man hier Ausgleich und Erholung vom Büroalltag finden und bekommt ein Fitnesscenter im Grünen und eine gesunde und bewusste Ernährung durch eigene Produkte als willkomm</w:t>
      </w:r>
      <w:r>
        <w:t>ene Dreingaben. Eine bessere CO2-Bilanz gibt es nicht  – was am Ende der Natur und den Obstwiesenbesitzern</w:t>
      </w:r>
      <w:r>
        <w:rPr>
          <w:spacing w:val="10"/>
        </w:rPr>
        <w:t xml:space="preserve"> </w:t>
      </w:r>
      <w:r>
        <w:t>zugutekommt.</w:t>
      </w:r>
    </w:p>
    <w:p w:rsidR="00EE4B49" w:rsidRDefault="00EE4B49" w:rsidP="00EE4B49">
      <w:pPr>
        <w:pStyle w:val="KeinLeerraum"/>
      </w:pPr>
    </w:p>
    <w:p w:rsidR="002F24AF" w:rsidRDefault="00EE4B49" w:rsidP="00EE4B49">
      <w:pPr>
        <w:pStyle w:val="KeinLeerraum"/>
        <w:rPr>
          <w:b/>
        </w:rPr>
      </w:pPr>
      <w:r w:rsidRPr="00EE4B49">
        <w:rPr>
          <w:b/>
        </w:rPr>
        <w:t>Wir freuen uns auf eine rege Teilnahme in diesem Jahr – melden Sie sich einfach an</w:t>
      </w:r>
      <w:r w:rsidR="002F24AF">
        <w:rPr>
          <w:b/>
        </w:rPr>
        <w:t xml:space="preserve"> </w:t>
      </w:r>
      <w:r w:rsidRPr="00EE4B49">
        <w:rPr>
          <w:b/>
        </w:rPr>
        <w:t>unter</w:t>
      </w:r>
    </w:p>
    <w:p w:rsidR="00EE4B49" w:rsidRPr="00EE4B49" w:rsidRDefault="00EE4B49" w:rsidP="00EE4B49">
      <w:pPr>
        <w:pStyle w:val="KeinLeerraum"/>
        <w:rPr>
          <w:b/>
        </w:rPr>
      </w:pPr>
      <w:r w:rsidRPr="00EE4B49">
        <w:rPr>
          <w:b/>
        </w:rPr>
        <w:t xml:space="preserve"> </w:t>
      </w:r>
      <w:hyperlink r:id="rId8">
        <w:r w:rsidRPr="00EE4B49">
          <w:rPr>
            <w:b/>
          </w:rPr>
          <w:t xml:space="preserve">www.logl-bw.de. </w:t>
        </w:r>
      </w:hyperlink>
      <w:r w:rsidRPr="00EE4B49">
        <w:rPr>
          <w:b/>
        </w:rPr>
        <w:t xml:space="preserve">Unsere Obstwiesen werden es </w:t>
      </w:r>
      <w:r w:rsidR="002F24AF">
        <w:rPr>
          <w:b/>
        </w:rPr>
        <w:t xml:space="preserve">Ihnen </w:t>
      </w:r>
      <w:r w:rsidRPr="00EE4B49">
        <w:rPr>
          <w:b/>
        </w:rPr>
        <w:t>danken!</w:t>
      </w:r>
    </w:p>
    <w:p w:rsidR="00EE4B49" w:rsidRDefault="00EE4B49" w:rsidP="00EE4B49">
      <w:pPr>
        <w:pStyle w:val="KeinLeerraum"/>
      </w:pPr>
    </w:p>
    <w:p w:rsidR="00E90774" w:rsidRPr="00EE4B49" w:rsidRDefault="00BA2E23" w:rsidP="00EE4B49">
      <w:pPr>
        <w:pStyle w:val="KeinLeerraum"/>
        <w:rPr>
          <w:b/>
        </w:rPr>
      </w:pPr>
      <w:r w:rsidRPr="00EE4B49">
        <w:rPr>
          <w:b/>
        </w:rPr>
        <w:t>Der LOGL ist die Dachorganisation der Obst- und Gartenbauvereine im Land mit über</w:t>
      </w:r>
      <w:r w:rsidR="00EE4B49" w:rsidRPr="00EE4B49">
        <w:rPr>
          <w:b/>
        </w:rPr>
        <w:t xml:space="preserve"> </w:t>
      </w:r>
      <w:r w:rsidRPr="00EE4B49">
        <w:rPr>
          <w:b/>
        </w:rPr>
        <w:t>100.000 Mitgliedern.</w:t>
      </w:r>
    </w:p>
    <w:p w:rsidR="00E90774" w:rsidRDefault="00BA2E23">
      <w:pPr>
        <w:pStyle w:val="Textkrper"/>
        <w:spacing w:before="12"/>
        <w:rPr>
          <w:b/>
        </w:rPr>
      </w:pPr>
      <w:r>
        <w:rPr>
          <w:b/>
          <w:noProof/>
          <w:sz w:val="24"/>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8.7pt;width:65.3pt;height:30.05pt;z-index:251658240" wrapcoords="-171 0 -171 21228 21600 21228 21600 0 -171 0" fillcolor="window">
            <v:imagedata r:id="rId9" o:title=""/>
          </v:shape>
          <o:OLEObject Type="Embed" ProgID="Word.Picture.8" ShapeID="_x0000_s1026" DrawAspect="Content" ObjectID="_1578237001" r:id="rId10"/>
        </w:pict>
      </w:r>
    </w:p>
    <w:p w:rsidR="00EE4B49" w:rsidRDefault="00EE4B49">
      <w:pPr>
        <w:ind w:left="101"/>
        <w:rPr>
          <w:b/>
          <w:sz w:val="24"/>
        </w:rPr>
      </w:pPr>
    </w:p>
    <w:p w:rsidR="00EE4B49" w:rsidRDefault="00EE4B49">
      <w:pPr>
        <w:ind w:left="101"/>
        <w:rPr>
          <w:b/>
          <w:sz w:val="24"/>
        </w:rPr>
      </w:pPr>
    </w:p>
    <w:p w:rsidR="00E90774" w:rsidRDefault="00BA2E23" w:rsidP="00EE4B49">
      <w:pPr>
        <w:rPr>
          <w:b/>
          <w:sz w:val="24"/>
        </w:rPr>
      </w:pPr>
      <w:r>
        <w:rPr>
          <w:b/>
          <w:sz w:val="24"/>
        </w:rPr>
        <w:t>Rolf Heinzelmann</w:t>
      </w:r>
      <w:r w:rsidR="00EE4B49">
        <w:rPr>
          <w:b/>
          <w:sz w:val="24"/>
        </w:rPr>
        <w:t>, Geschäftsführer LOGL</w:t>
      </w:r>
    </w:p>
    <w:p w:rsidR="00EE4B49" w:rsidRDefault="00EE4B49" w:rsidP="00EE4B49">
      <w:pPr>
        <w:ind w:right="1495"/>
        <w:rPr>
          <w:b/>
        </w:rPr>
      </w:pPr>
    </w:p>
    <w:p w:rsidR="00E90774" w:rsidRPr="00EE4B49" w:rsidRDefault="00EE4B49" w:rsidP="00EE4B49">
      <w:pPr>
        <w:ind w:right="1495"/>
      </w:pPr>
      <w:r>
        <w:rPr>
          <w:noProof/>
          <w:lang w:bidi="ar-SA"/>
        </w:rPr>
        <w:drawing>
          <wp:anchor distT="0" distB="0" distL="0" distR="0" simplePos="0" relativeHeight="251660288" behindDoc="0" locked="0" layoutInCell="1" allowOverlap="1" wp14:anchorId="07D03669" wp14:editId="59C42047">
            <wp:simplePos x="0" y="0"/>
            <wp:positionH relativeFrom="page">
              <wp:posOffset>5819140</wp:posOffset>
            </wp:positionH>
            <wp:positionV relativeFrom="paragraph">
              <wp:posOffset>29845</wp:posOffset>
            </wp:positionV>
            <wp:extent cx="554990" cy="38735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54990" cy="387350"/>
                    </a:xfrm>
                    <a:prstGeom prst="rect">
                      <a:avLst/>
                    </a:prstGeom>
                  </pic:spPr>
                </pic:pic>
              </a:graphicData>
            </a:graphic>
            <wp14:sizeRelH relativeFrom="margin">
              <wp14:pctWidth>0</wp14:pctWidth>
            </wp14:sizeRelH>
            <wp14:sizeRelV relativeFrom="margin">
              <wp14:pctHeight>0</wp14:pctHeight>
            </wp14:sizeRelV>
          </wp:anchor>
        </w:drawing>
      </w:r>
      <w:r w:rsidR="00BA2E23" w:rsidRPr="00EE4B49">
        <w:t xml:space="preserve">Landesverband für Obstbau, Garten und Landschaft Baden-Württemberg e.V. (LOGL) </w:t>
      </w:r>
      <w:proofErr w:type="spellStart"/>
      <w:r w:rsidR="00BA2E23" w:rsidRPr="00EE4B49">
        <w:t>Klopstockstraße</w:t>
      </w:r>
      <w:proofErr w:type="spellEnd"/>
      <w:r w:rsidR="00BA2E23" w:rsidRPr="00EE4B49">
        <w:t xml:space="preserve"> 6, 70193 Stuttgart, Tel: 0711-632901, Fax: 0711-638299</w:t>
      </w:r>
    </w:p>
    <w:p w:rsidR="00E90774" w:rsidRPr="00EE4B49" w:rsidRDefault="00BA2E23" w:rsidP="00EE4B49">
      <w:pPr>
        <w:spacing w:before="2"/>
      </w:pPr>
      <w:r w:rsidRPr="00EE4B49">
        <w:t xml:space="preserve">Mail: </w:t>
      </w:r>
      <w:hyperlink r:id="rId12">
        <w:r w:rsidRPr="00EE4B49">
          <w:t xml:space="preserve">info@logl-bw.de, </w:t>
        </w:r>
      </w:hyperlink>
      <w:r w:rsidR="002F24AF">
        <w:t xml:space="preserve">Internet: </w:t>
      </w:r>
      <w:bookmarkStart w:id="0" w:name="_GoBack"/>
      <w:bookmarkEnd w:id="0"/>
      <w:r>
        <w:fldChar w:fldCharType="begin"/>
      </w:r>
      <w:r>
        <w:instrText xml:space="preserve"> HYPERLINK "http://www.logl-bw.de/" \h </w:instrText>
      </w:r>
      <w:r>
        <w:fldChar w:fldCharType="separate"/>
      </w:r>
      <w:r w:rsidRPr="00EE4B49">
        <w:t>www.logl-bw.de</w:t>
      </w:r>
      <w:r>
        <w:fldChar w:fldCharType="end"/>
      </w:r>
    </w:p>
    <w:sectPr w:rsidR="00E90774" w:rsidRPr="00EE4B49">
      <w:headerReference w:type="default" r:id="rId13"/>
      <w:type w:val="continuous"/>
      <w:pgSz w:w="11910" w:h="16840"/>
      <w:pgMar w:top="1520" w:right="56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23" w:rsidRDefault="00BA2E23" w:rsidP="00A67F72">
      <w:r>
        <w:separator/>
      </w:r>
    </w:p>
  </w:endnote>
  <w:endnote w:type="continuationSeparator" w:id="0">
    <w:p w:rsidR="00BA2E23" w:rsidRDefault="00BA2E23" w:rsidP="00A6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23" w:rsidRDefault="00BA2E23" w:rsidP="00A67F72">
      <w:r>
        <w:separator/>
      </w:r>
    </w:p>
  </w:footnote>
  <w:footnote w:type="continuationSeparator" w:id="0">
    <w:p w:rsidR="00BA2E23" w:rsidRDefault="00BA2E23" w:rsidP="00A67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72" w:rsidRDefault="00A67F72">
    <w:pPr>
      <w:pStyle w:val="Kopfzeile"/>
    </w:pPr>
    <w:r>
      <w:rPr>
        <w:noProof/>
        <w:lang w:bidi="ar-SA"/>
      </w:rPr>
      <w:drawing>
        <wp:anchor distT="0" distB="0" distL="0" distR="0" simplePos="0" relativeHeight="251657216" behindDoc="0" locked="0" layoutInCell="1" allowOverlap="1" wp14:anchorId="1A6CF057" wp14:editId="604D06DB">
          <wp:simplePos x="0" y="0"/>
          <wp:positionH relativeFrom="page">
            <wp:posOffset>5455340</wp:posOffset>
          </wp:positionH>
          <wp:positionV relativeFrom="paragraph">
            <wp:posOffset>-223023</wp:posOffset>
          </wp:positionV>
          <wp:extent cx="1375575" cy="960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75575" cy="960279"/>
                  </a:xfrm>
                  <a:prstGeom prst="rect">
                    <a:avLst/>
                  </a:prstGeom>
                </pic:spPr>
              </pic:pic>
            </a:graphicData>
          </a:graphic>
          <wp14:sizeRelH relativeFrom="margin">
            <wp14:pctWidth>0</wp14:pctWidth>
          </wp14:sizeRelH>
          <wp14:sizeRelV relativeFrom="margin">
            <wp14:pctHeight>0</wp14:pctHeight>
          </wp14:sizeRelV>
        </wp:anchor>
      </w:drawing>
    </w:r>
  </w:p>
  <w:p w:rsidR="00A67F72" w:rsidRDefault="00A67F7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14E81"/>
    <w:multiLevelType w:val="hybridMultilevel"/>
    <w:tmpl w:val="6EA645A8"/>
    <w:lvl w:ilvl="0" w:tplc="E8520E64">
      <w:start w:val="10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74"/>
    <w:rsid w:val="002F24AF"/>
    <w:rsid w:val="00A67F72"/>
    <w:rsid w:val="00BA2E23"/>
    <w:rsid w:val="00E90774"/>
    <w:rsid w:val="00EE4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libri" w:eastAsia="Calibri" w:hAnsi="Calibri" w:cs="Calibri"/>
      <w:lang w:val="de-DE" w:eastAsia="de-DE" w:bidi="de-DE"/>
    </w:rPr>
  </w:style>
  <w:style w:type="paragraph" w:styleId="berschrift1">
    <w:name w:val="heading 1"/>
    <w:basedOn w:val="Standard"/>
    <w:uiPriority w:val="1"/>
    <w:qFormat/>
    <w:pPr>
      <w:ind w:left="101"/>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67F72"/>
    <w:pPr>
      <w:tabs>
        <w:tab w:val="center" w:pos="4536"/>
        <w:tab w:val="right" w:pos="9072"/>
      </w:tabs>
    </w:pPr>
  </w:style>
  <w:style w:type="character" w:customStyle="1" w:styleId="KopfzeileZchn">
    <w:name w:val="Kopfzeile Zchn"/>
    <w:basedOn w:val="Absatz-Standardschriftart"/>
    <w:link w:val="Kopfzeile"/>
    <w:uiPriority w:val="99"/>
    <w:rsid w:val="00A67F72"/>
    <w:rPr>
      <w:rFonts w:ascii="Calibri" w:eastAsia="Calibri" w:hAnsi="Calibri" w:cs="Calibri"/>
      <w:lang w:val="de-DE" w:eastAsia="de-DE" w:bidi="de-DE"/>
    </w:rPr>
  </w:style>
  <w:style w:type="paragraph" w:styleId="Fuzeile">
    <w:name w:val="footer"/>
    <w:basedOn w:val="Standard"/>
    <w:link w:val="FuzeileZchn"/>
    <w:uiPriority w:val="99"/>
    <w:unhideWhenUsed/>
    <w:rsid w:val="00A67F72"/>
    <w:pPr>
      <w:tabs>
        <w:tab w:val="center" w:pos="4536"/>
        <w:tab w:val="right" w:pos="9072"/>
      </w:tabs>
    </w:pPr>
  </w:style>
  <w:style w:type="character" w:customStyle="1" w:styleId="FuzeileZchn">
    <w:name w:val="Fußzeile Zchn"/>
    <w:basedOn w:val="Absatz-Standardschriftart"/>
    <w:link w:val="Fuzeile"/>
    <w:uiPriority w:val="99"/>
    <w:rsid w:val="00A67F72"/>
    <w:rPr>
      <w:rFonts w:ascii="Calibri" w:eastAsia="Calibri" w:hAnsi="Calibri" w:cs="Calibri"/>
      <w:lang w:val="de-DE" w:eastAsia="de-DE" w:bidi="de-DE"/>
    </w:rPr>
  </w:style>
  <w:style w:type="paragraph" w:styleId="Sprechblasentext">
    <w:name w:val="Balloon Text"/>
    <w:basedOn w:val="Standard"/>
    <w:link w:val="SprechblasentextZchn"/>
    <w:uiPriority w:val="99"/>
    <w:semiHidden/>
    <w:unhideWhenUsed/>
    <w:rsid w:val="00A67F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7F72"/>
    <w:rPr>
      <w:rFonts w:ascii="Tahoma" w:eastAsia="Calibri" w:hAnsi="Tahoma" w:cs="Tahoma"/>
      <w:sz w:val="16"/>
      <w:szCs w:val="16"/>
      <w:lang w:val="de-DE" w:eastAsia="de-DE" w:bidi="de-DE"/>
    </w:rPr>
  </w:style>
  <w:style w:type="paragraph" w:styleId="KeinLeerraum">
    <w:name w:val="No Spacing"/>
    <w:uiPriority w:val="1"/>
    <w:qFormat/>
    <w:rsid w:val="00EE4B49"/>
    <w:rPr>
      <w:rFonts w:ascii="Calibri" w:eastAsia="Calibri" w:hAnsi="Calibri" w:cs="Calibri"/>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libri" w:eastAsia="Calibri" w:hAnsi="Calibri" w:cs="Calibri"/>
      <w:lang w:val="de-DE" w:eastAsia="de-DE" w:bidi="de-DE"/>
    </w:rPr>
  </w:style>
  <w:style w:type="paragraph" w:styleId="berschrift1">
    <w:name w:val="heading 1"/>
    <w:basedOn w:val="Standard"/>
    <w:uiPriority w:val="1"/>
    <w:qFormat/>
    <w:pPr>
      <w:ind w:left="101"/>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67F72"/>
    <w:pPr>
      <w:tabs>
        <w:tab w:val="center" w:pos="4536"/>
        <w:tab w:val="right" w:pos="9072"/>
      </w:tabs>
    </w:pPr>
  </w:style>
  <w:style w:type="character" w:customStyle="1" w:styleId="KopfzeileZchn">
    <w:name w:val="Kopfzeile Zchn"/>
    <w:basedOn w:val="Absatz-Standardschriftart"/>
    <w:link w:val="Kopfzeile"/>
    <w:uiPriority w:val="99"/>
    <w:rsid w:val="00A67F72"/>
    <w:rPr>
      <w:rFonts w:ascii="Calibri" w:eastAsia="Calibri" w:hAnsi="Calibri" w:cs="Calibri"/>
      <w:lang w:val="de-DE" w:eastAsia="de-DE" w:bidi="de-DE"/>
    </w:rPr>
  </w:style>
  <w:style w:type="paragraph" w:styleId="Fuzeile">
    <w:name w:val="footer"/>
    <w:basedOn w:val="Standard"/>
    <w:link w:val="FuzeileZchn"/>
    <w:uiPriority w:val="99"/>
    <w:unhideWhenUsed/>
    <w:rsid w:val="00A67F72"/>
    <w:pPr>
      <w:tabs>
        <w:tab w:val="center" w:pos="4536"/>
        <w:tab w:val="right" w:pos="9072"/>
      </w:tabs>
    </w:pPr>
  </w:style>
  <w:style w:type="character" w:customStyle="1" w:styleId="FuzeileZchn">
    <w:name w:val="Fußzeile Zchn"/>
    <w:basedOn w:val="Absatz-Standardschriftart"/>
    <w:link w:val="Fuzeile"/>
    <w:uiPriority w:val="99"/>
    <w:rsid w:val="00A67F72"/>
    <w:rPr>
      <w:rFonts w:ascii="Calibri" w:eastAsia="Calibri" w:hAnsi="Calibri" w:cs="Calibri"/>
      <w:lang w:val="de-DE" w:eastAsia="de-DE" w:bidi="de-DE"/>
    </w:rPr>
  </w:style>
  <w:style w:type="paragraph" w:styleId="Sprechblasentext">
    <w:name w:val="Balloon Text"/>
    <w:basedOn w:val="Standard"/>
    <w:link w:val="SprechblasentextZchn"/>
    <w:uiPriority w:val="99"/>
    <w:semiHidden/>
    <w:unhideWhenUsed/>
    <w:rsid w:val="00A67F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7F72"/>
    <w:rPr>
      <w:rFonts w:ascii="Tahoma" w:eastAsia="Calibri" w:hAnsi="Tahoma" w:cs="Tahoma"/>
      <w:sz w:val="16"/>
      <w:szCs w:val="16"/>
      <w:lang w:val="de-DE" w:eastAsia="de-DE" w:bidi="de-DE"/>
    </w:rPr>
  </w:style>
  <w:style w:type="paragraph" w:styleId="KeinLeerraum">
    <w:name w:val="No Spacing"/>
    <w:uiPriority w:val="1"/>
    <w:qFormat/>
    <w:rsid w:val="00EE4B49"/>
    <w:rPr>
      <w:rFonts w:ascii="Calibri" w:eastAsia="Calibri" w:hAnsi="Calibri" w:cs="Calibri"/>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ogl-bw.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logl-b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Kost</dc:creator>
  <cp:lastModifiedBy>Susanne Limbach</cp:lastModifiedBy>
  <cp:revision>3</cp:revision>
  <dcterms:created xsi:type="dcterms:W3CDTF">2018-01-23T16:22:00Z</dcterms:created>
  <dcterms:modified xsi:type="dcterms:W3CDTF">2018-01-23T17:24:00Z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Microsoft® Word 2010</vt:lpwstr>
  </property>
  <property fmtid="{D5CDD505-2E9C-101B-9397-08002B2CF9AE}" pid="4" name="LastSaved">
    <vt:filetime>2018-01-23T00:00:00Z</vt:filetime>
  </property>
</Properties>
</file>